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EC" w:rsidRPr="00D11FEC" w:rsidRDefault="007C0FA9" w:rsidP="00D11FEC">
      <w:pPr>
        <w:jc w:val="center"/>
        <w:rPr>
          <w:b/>
          <w:sz w:val="36"/>
          <w:szCs w:val="36"/>
        </w:rPr>
      </w:pPr>
      <w:bookmarkStart w:id="0" w:name="_GoBack"/>
      <w:bookmarkEnd w:id="0"/>
      <w:r>
        <w:rPr>
          <w:b/>
          <w:sz w:val="36"/>
          <w:szCs w:val="36"/>
        </w:rPr>
        <w:t>21</w:t>
      </w:r>
      <w:r w:rsidR="00D501D7">
        <w:rPr>
          <w:b/>
          <w:sz w:val="36"/>
          <w:szCs w:val="36"/>
        </w:rPr>
        <w:t>-</w:t>
      </w:r>
      <w:r>
        <w:rPr>
          <w:b/>
          <w:sz w:val="36"/>
          <w:szCs w:val="36"/>
        </w:rPr>
        <w:t>22 AASFAA</w:t>
      </w:r>
      <w:r w:rsidR="00D11FEC" w:rsidRPr="00D11FEC">
        <w:rPr>
          <w:b/>
          <w:sz w:val="36"/>
          <w:szCs w:val="36"/>
        </w:rPr>
        <w:t xml:space="preserve"> Sponsorship Options:</w:t>
      </w:r>
    </w:p>
    <w:p w:rsidR="0068389F" w:rsidRDefault="0068389F" w:rsidP="00D11FEC">
      <w:pPr>
        <w:rPr>
          <w:sz w:val="28"/>
          <w:szCs w:val="28"/>
        </w:rPr>
      </w:pPr>
    </w:p>
    <w:p w:rsidR="00D11FEC" w:rsidRPr="00D11FEC" w:rsidRDefault="00D11FEC" w:rsidP="00D11FEC">
      <w:pPr>
        <w:rPr>
          <w:sz w:val="28"/>
          <w:szCs w:val="28"/>
        </w:rPr>
      </w:pPr>
      <w:r w:rsidRPr="00D11FEC">
        <w:rPr>
          <w:sz w:val="28"/>
          <w:szCs w:val="28"/>
        </w:rPr>
        <w:t>Tier 1: $</w:t>
      </w:r>
      <w:r w:rsidR="00754B76">
        <w:rPr>
          <w:sz w:val="28"/>
          <w:szCs w:val="28"/>
        </w:rPr>
        <w:t>1500</w:t>
      </w:r>
    </w:p>
    <w:p w:rsidR="002B6B6D" w:rsidRDefault="00D64D99" w:rsidP="00D11FEC">
      <w:pPr>
        <w:pStyle w:val="ListParagraph"/>
        <w:numPr>
          <w:ilvl w:val="0"/>
          <w:numId w:val="4"/>
        </w:numPr>
      </w:pPr>
      <w:r w:rsidRPr="00754B76">
        <w:rPr>
          <w:b/>
        </w:rPr>
        <w:t>Two</w:t>
      </w:r>
      <w:r w:rsidR="00D11FEC" w:rsidRPr="00754B76">
        <w:rPr>
          <w:b/>
        </w:rPr>
        <w:t xml:space="preserve"> </w:t>
      </w:r>
      <w:r w:rsidR="00D11FEC" w:rsidRPr="00D501D7">
        <w:t>paid conference registration</w:t>
      </w:r>
      <w:r>
        <w:t xml:space="preserve">.  Complimentary registrants must apply and pay </w:t>
      </w:r>
      <w:r w:rsidR="00754B76">
        <w:t xml:space="preserve">for </w:t>
      </w:r>
      <w:r>
        <w:t>membershi</w:t>
      </w:r>
      <w:r w:rsidR="00754B76">
        <w:t>p</w:t>
      </w:r>
      <w:r>
        <w:t>.</w:t>
      </w:r>
    </w:p>
    <w:p w:rsidR="00D11FEC" w:rsidRDefault="002B6B6D" w:rsidP="00D11FEC">
      <w:pPr>
        <w:pStyle w:val="ListParagraph"/>
        <w:numPr>
          <w:ilvl w:val="0"/>
          <w:numId w:val="4"/>
        </w:numPr>
      </w:pPr>
      <w:r w:rsidRPr="00754B76">
        <w:rPr>
          <w:b/>
        </w:rPr>
        <w:t>Two</w:t>
      </w:r>
      <w:r>
        <w:t xml:space="preserve"> opportunities during the year (one fall and one spring as an example)</w:t>
      </w:r>
      <w:r w:rsidR="00D64D99">
        <w:t xml:space="preserve"> </w:t>
      </w:r>
      <w:r>
        <w:t xml:space="preserve">for you to present a webinar to AASFAA virtually on your products and services or an industry related topic.  AASFAA would advertise your webinar on the listserv and you would provide the link for the webinar.  </w:t>
      </w:r>
    </w:p>
    <w:p w:rsidR="00D11FEC" w:rsidRDefault="00D11FEC" w:rsidP="00D11FEC">
      <w:pPr>
        <w:pStyle w:val="ListParagraph"/>
        <w:numPr>
          <w:ilvl w:val="0"/>
          <w:numId w:val="4"/>
        </w:numPr>
      </w:pPr>
      <w:r>
        <w:t>Opportunity to moderate a session at the conference</w:t>
      </w:r>
      <w:r w:rsidR="002B6B6D">
        <w:t xml:space="preserve"> – guaranteed!</w:t>
      </w:r>
    </w:p>
    <w:p w:rsidR="00D64D99" w:rsidRDefault="002B6B6D" w:rsidP="00D11FEC">
      <w:pPr>
        <w:pStyle w:val="ListParagraph"/>
        <w:numPr>
          <w:ilvl w:val="0"/>
          <w:numId w:val="4"/>
        </w:numPr>
      </w:pPr>
      <w:r>
        <w:t>Opportunity to present one</w:t>
      </w:r>
      <w:r w:rsidR="00D64D99" w:rsidRPr="00D501D7">
        <w:t xml:space="preserve">-minute commercial </w:t>
      </w:r>
      <w:r w:rsidR="00270254">
        <w:t xml:space="preserve">live </w:t>
      </w:r>
      <w:r w:rsidR="00D64D99" w:rsidRPr="00D501D7">
        <w:t>during conference</w:t>
      </w:r>
      <w:r>
        <w:t xml:space="preserve"> before a Genera</w:t>
      </w:r>
      <w:r w:rsidR="00F267DC">
        <w:t>l Session or Lunch</w:t>
      </w:r>
      <w:r w:rsidR="00270254">
        <w:t xml:space="preserve"> or to have your commercial played (2 minutes or less)</w:t>
      </w:r>
      <w:r w:rsidR="00F267DC">
        <w:t>. – guaranteed</w:t>
      </w:r>
      <w:r>
        <w:t>!</w:t>
      </w:r>
    </w:p>
    <w:p w:rsidR="002B6B6D" w:rsidRPr="00D501D7" w:rsidRDefault="002B6B6D" w:rsidP="00D11FEC">
      <w:pPr>
        <w:pStyle w:val="ListParagraph"/>
        <w:numPr>
          <w:ilvl w:val="0"/>
          <w:numId w:val="4"/>
        </w:numPr>
      </w:pPr>
      <w:r>
        <w:t>We will be offering a “speed visit” session that is similar to a “speed dating” idea.  While all attendees are gathered during one of the most populated times</w:t>
      </w:r>
      <w:r w:rsidR="00754B76">
        <w:t xml:space="preserve">, one chair will be vacant at each table.  Vendors will take a seat and spend 2 minutes describing their products and service.  After time is called, you switch to the next table.  </w:t>
      </w:r>
    </w:p>
    <w:p w:rsidR="00D11FEC" w:rsidRPr="00D501D7" w:rsidRDefault="00D11FEC" w:rsidP="00D11FEC">
      <w:pPr>
        <w:pStyle w:val="ListParagraph"/>
        <w:numPr>
          <w:ilvl w:val="0"/>
          <w:numId w:val="4"/>
        </w:numPr>
      </w:pPr>
      <w:r>
        <w:t xml:space="preserve">Website banner advertisement on AASFAA webpage. Banner ad will run through </w:t>
      </w:r>
      <w:r w:rsidR="002B6B6D">
        <w:t>June 30, 2022</w:t>
      </w:r>
    </w:p>
    <w:p w:rsidR="00D11FEC" w:rsidRDefault="00D11FEC" w:rsidP="00D11FEC">
      <w:pPr>
        <w:pStyle w:val="ListParagraph"/>
        <w:numPr>
          <w:ilvl w:val="0"/>
          <w:numId w:val="4"/>
        </w:numPr>
      </w:pPr>
      <w:r w:rsidRPr="00754B76">
        <w:rPr>
          <w:b/>
        </w:rPr>
        <w:t>Whole page</w:t>
      </w:r>
      <w:r>
        <w:t xml:space="preserve"> advertisement in the conference program (electronic)</w:t>
      </w:r>
    </w:p>
    <w:p w:rsidR="00D11FEC" w:rsidRDefault="00D11FEC" w:rsidP="00FE66CD">
      <w:pPr>
        <w:pStyle w:val="ListParagraph"/>
        <w:numPr>
          <w:ilvl w:val="0"/>
          <w:numId w:val="4"/>
        </w:numPr>
      </w:pPr>
      <w:r>
        <w:t>Conference registration/attendee listing two weeks prior to the conference and a final</w:t>
      </w:r>
      <w:r w:rsidR="00FE66CD">
        <w:t xml:space="preserve"> </w:t>
      </w:r>
      <w:r>
        <w:t>listing after the conference</w:t>
      </w:r>
    </w:p>
    <w:p w:rsidR="0068389F" w:rsidRDefault="0068389F" w:rsidP="0068389F">
      <w:pPr>
        <w:pStyle w:val="ListParagraph"/>
        <w:numPr>
          <w:ilvl w:val="0"/>
          <w:numId w:val="4"/>
        </w:numPr>
      </w:pPr>
      <w:r>
        <w:t>Will b</w:t>
      </w:r>
      <w:r w:rsidR="002B6B6D">
        <w:t>e listed in the Business Partner</w:t>
      </w:r>
      <w:r>
        <w:t xml:space="preserve"> Directory – listing your company’s name, </w:t>
      </w:r>
      <w:r w:rsidR="00C40E04">
        <w:t>representative’s</w:t>
      </w:r>
      <w:r>
        <w:t xml:space="preserve"> name, email address and website.  The listing will be by area of interest so AASFAA members can make sure they are patronizing those who support AASFAA, ie Private Loan Lender, Verification Outsourcing, etc.  </w:t>
      </w:r>
    </w:p>
    <w:p w:rsidR="0068389F" w:rsidRDefault="0068389F" w:rsidP="00D11FEC">
      <w:pPr>
        <w:rPr>
          <w:sz w:val="28"/>
          <w:szCs w:val="28"/>
        </w:rPr>
      </w:pPr>
    </w:p>
    <w:p w:rsidR="00D11FEC" w:rsidRPr="00D11FEC" w:rsidRDefault="00754B76" w:rsidP="00D11FEC">
      <w:pPr>
        <w:rPr>
          <w:sz w:val="28"/>
          <w:szCs w:val="28"/>
        </w:rPr>
      </w:pPr>
      <w:r>
        <w:rPr>
          <w:sz w:val="28"/>
          <w:szCs w:val="28"/>
        </w:rPr>
        <w:t>Tier 2:  $1250</w:t>
      </w:r>
      <w:r w:rsidR="00D11FEC" w:rsidRPr="00D11FEC">
        <w:rPr>
          <w:sz w:val="28"/>
          <w:szCs w:val="28"/>
        </w:rPr>
        <w:t xml:space="preserve"> </w:t>
      </w:r>
    </w:p>
    <w:p w:rsidR="0068389F" w:rsidRPr="00D501D7" w:rsidRDefault="0068389F" w:rsidP="00754B76">
      <w:pPr>
        <w:pStyle w:val="ListParagraph"/>
        <w:numPr>
          <w:ilvl w:val="0"/>
          <w:numId w:val="4"/>
        </w:numPr>
      </w:pPr>
      <w:r w:rsidRPr="00754B76">
        <w:rPr>
          <w:b/>
        </w:rPr>
        <w:t>One</w:t>
      </w:r>
      <w:r w:rsidRPr="00D501D7">
        <w:t xml:space="preserve"> paid conference registration</w:t>
      </w:r>
      <w:r w:rsidR="00754B76">
        <w:t>. Complimentary registrants must apply and pay for membership.</w:t>
      </w:r>
    </w:p>
    <w:p w:rsidR="0068389F" w:rsidRDefault="0068389F" w:rsidP="0068389F">
      <w:pPr>
        <w:pStyle w:val="ListParagraph"/>
        <w:numPr>
          <w:ilvl w:val="0"/>
          <w:numId w:val="4"/>
        </w:numPr>
      </w:pPr>
      <w:r>
        <w:t>Opportunity to moderate a session at the conference</w:t>
      </w:r>
      <w:r w:rsidR="002B6B6D">
        <w:t xml:space="preserve"> - guaranteed!</w:t>
      </w:r>
    </w:p>
    <w:p w:rsidR="00D64D99" w:rsidRDefault="00754B76" w:rsidP="0068389F">
      <w:pPr>
        <w:pStyle w:val="ListParagraph"/>
        <w:numPr>
          <w:ilvl w:val="0"/>
          <w:numId w:val="4"/>
        </w:numPr>
      </w:pPr>
      <w:r>
        <w:t>Opportunity to present one</w:t>
      </w:r>
      <w:r w:rsidR="00D64D99" w:rsidRPr="00D501D7">
        <w:t xml:space="preserve">-minute commercial </w:t>
      </w:r>
      <w:r w:rsidR="00270254">
        <w:t xml:space="preserve">live </w:t>
      </w:r>
      <w:r w:rsidR="00D64D99" w:rsidRPr="00D501D7">
        <w:t>during conference</w:t>
      </w:r>
      <w:r w:rsidR="002B6B6D">
        <w:t xml:space="preserve"> before a Gener</w:t>
      </w:r>
      <w:r w:rsidR="00270254">
        <w:t>al Session or Lunch or to have your commercial played (2 minutes or less).</w:t>
      </w:r>
      <w:r w:rsidR="00F267DC">
        <w:t>– as available</w:t>
      </w:r>
      <w:r w:rsidR="002B6B6D">
        <w:t>!</w:t>
      </w:r>
    </w:p>
    <w:p w:rsidR="00754B76" w:rsidRPr="00D501D7" w:rsidRDefault="00754B76" w:rsidP="00754B76">
      <w:pPr>
        <w:pStyle w:val="ListParagraph"/>
        <w:numPr>
          <w:ilvl w:val="0"/>
          <w:numId w:val="4"/>
        </w:numPr>
      </w:pPr>
      <w:r>
        <w:t xml:space="preserve">We will be offering a “speed visit” session that is similar to a “speed dating” idea.  While all attendees are gathered during one of the most populated times, one chair will be vacant at each table.  Vendors will take a seat and spend 2 minutes describing their products and service.  After time is called, you switch to the next table.  </w:t>
      </w:r>
    </w:p>
    <w:p w:rsidR="0068389F" w:rsidRPr="00D501D7" w:rsidRDefault="0068389F" w:rsidP="0068389F">
      <w:pPr>
        <w:pStyle w:val="ListParagraph"/>
        <w:numPr>
          <w:ilvl w:val="0"/>
          <w:numId w:val="4"/>
        </w:numPr>
      </w:pPr>
      <w:r w:rsidRPr="00D501D7">
        <w:t>Website banner advertisement on AASFAA webpage. Banner</w:t>
      </w:r>
      <w:r w:rsidR="002B6B6D">
        <w:t xml:space="preserve"> ad will run through June 30, 2022</w:t>
      </w:r>
    </w:p>
    <w:p w:rsidR="0068389F" w:rsidRDefault="0068389F" w:rsidP="0068389F">
      <w:pPr>
        <w:pStyle w:val="ListParagraph"/>
        <w:numPr>
          <w:ilvl w:val="0"/>
          <w:numId w:val="4"/>
        </w:numPr>
      </w:pPr>
      <w:r w:rsidRPr="00754B76">
        <w:rPr>
          <w:b/>
        </w:rPr>
        <w:t>Half page</w:t>
      </w:r>
      <w:r>
        <w:t xml:space="preserve"> advertisement in the conference program (electronic)</w:t>
      </w:r>
    </w:p>
    <w:p w:rsidR="00FE66CD" w:rsidRDefault="00FE66CD" w:rsidP="00FE66CD">
      <w:pPr>
        <w:pStyle w:val="ListParagraph"/>
        <w:numPr>
          <w:ilvl w:val="0"/>
          <w:numId w:val="4"/>
        </w:numPr>
      </w:pPr>
      <w:r>
        <w:t>Conference registration/attendee listing two weeks prior to the conference and a final listing after the conference</w:t>
      </w:r>
    </w:p>
    <w:p w:rsidR="0068389F" w:rsidRDefault="0068389F" w:rsidP="0068389F">
      <w:pPr>
        <w:pStyle w:val="ListParagraph"/>
        <w:numPr>
          <w:ilvl w:val="0"/>
          <w:numId w:val="4"/>
        </w:numPr>
      </w:pPr>
      <w:r>
        <w:lastRenderedPageBreak/>
        <w:t>Will be</w:t>
      </w:r>
      <w:r w:rsidR="002B6B6D">
        <w:t xml:space="preserve"> listed in the Business Partner </w:t>
      </w:r>
      <w:r>
        <w:t xml:space="preserve">Directory – listing your company’s name, </w:t>
      </w:r>
      <w:r w:rsidR="00C40E04">
        <w:t>representative’s</w:t>
      </w:r>
      <w:r>
        <w:t xml:space="preserve"> name, email address and website.  The listing will be by area of interest so AASFAA members can make sure they are patronizing those who support AASFAA, ie Private Loan Lender, Verification Outsourcing, etc.  </w:t>
      </w:r>
    </w:p>
    <w:p w:rsidR="007E5DFD" w:rsidRDefault="007E5DFD" w:rsidP="0068389F">
      <w:pPr>
        <w:pStyle w:val="ListParagraph"/>
      </w:pPr>
    </w:p>
    <w:sectPr w:rsidR="007E5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03BA"/>
    <w:multiLevelType w:val="hybridMultilevel"/>
    <w:tmpl w:val="32E8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017E7"/>
    <w:multiLevelType w:val="hybridMultilevel"/>
    <w:tmpl w:val="5D982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A300F"/>
    <w:multiLevelType w:val="hybridMultilevel"/>
    <w:tmpl w:val="D7A2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055E2"/>
    <w:multiLevelType w:val="hybridMultilevel"/>
    <w:tmpl w:val="2396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32EED"/>
    <w:multiLevelType w:val="hybridMultilevel"/>
    <w:tmpl w:val="4A2A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EC"/>
    <w:rsid w:val="00006CAF"/>
    <w:rsid w:val="00177495"/>
    <w:rsid w:val="00270254"/>
    <w:rsid w:val="002B6B6D"/>
    <w:rsid w:val="0068389F"/>
    <w:rsid w:val="00754B76"/>
    <w:rsid w:val="007C0FA9"/>
    <w:rsid w:val="007E5DFD"/>
    <w:rsid w:val="00C40E04"/>
    <w:rsid w:val="00D11FEC"/>
    <w:rsid w:val="00D501D7"/>
    <w:rsid w:val="00D64D99"/>
    <w:rsid w:val="00E60263"/>
    <w:rsid w:val="00F267DC"/>
    <w:rsid w:val="00FE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502A-C139-4884-9FF6-0F15FE03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FES</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Cross</dc:creator>
  <cp:keywords/>
  <dc:description/>
  <cp:lastModifiedBy>Randi Bozeman</cp:lastModifiedBy>
  <cp:revision>2</cp:revision>
  <dcterms:created xsi:type="dcterms:W3CDTF">2021-08-04T21:45:00Z</dcterms:created>
  <dcterms:modified xsi:type="dcterms:W3CDTF">2021-08-04T21:45:00Z</dcterms:modified>
</cp:coreProperties>
</file>